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1ED83B" w14:textId="14A81263" w:rsidR="003B7E73" w:rsidRDefault="00AC71F6" w:rsidP="00202E2D">
      <w:pPr>
        <w:rPr>
          <w:rFonts w:ascii="Arial" w:hAnsi="Arial" w:cs="Arial"/>
          <w:b/>
          <w:sz w:val="28"/>
          <w:szCs w:val="28"/>
        </w:rPr>
      </w:pPr>
      <w:r>
        <w:rPr>
          <w:rFonts w:ascii="Arial" w:hAnsi="Arial" w:cs="Arial"/>
          <w:b/>
          <w:sz w:val="28"/>
          <w:szCs w:val="28"/>
        </w:rPr>
        <w:t>LINGWOOD &amp; BURLINGHAM PARISH COUNCIL – June 2023</w:t>
      </w:r>
    </w:p>
    <w:p w14:paraId="7C4E9A50" w14:textId="07AA2374"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1B9486E5"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B663BA">
        <w:rPr>
          <w:rFonts w:ascii="Arial" w:hAnsi="Arial" w:cs="Arial"/>
        </w:rPr>
        <w:t>6</w:t>
      </w:r>
      <w:r w:rsidR="00B663BA" w:rsidRPr="00B663BA">
        <w:rPr>
          <w:rFonts w:ascii="Arial" w:hAnsi="Arial" w:cs="Arial"/>
          <w:vertAlign w:val="superscript"/>
        </w:rPr>
        <w:t>th</w:t>
      </w:r>
      <w:r w:rsidR="00B663BA">
        <w:rPr>
          <w:rFonts w:ascii="Arial" w:hAnsi="Arial" w:cs="Arial"/>
        </w:rPr>
        <w:t xml:space="preserve"> June 2023</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4761DCA6"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410A0C0A"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w:t>
      </w:r>
      <w:r w:rsidR="008A11DB">
        <w:rPr>
          <w:rFonts w:ascii="Arial" w:hAnsi="Arial" w:cs="Arial"/>
        </w:rPr>
        <w:t xml:space="preserve"> </w:t>
      </w:r>
      <w:r w:rsidRPr="00AC43E4">
        <w:rPr>
          <w:rFonts w:ascii="Arial" w:hAnsi="Arial" w:cs="Arial"/>
        </w:rPr>
        <w:t>£5,000;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0A08087"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8A11DB">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037E4745"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209A6892"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 xml:space="preserve">3.1. </w:t>
      </w:r>
      <w:r w:rsidR="008A11DB">
        <w:rPr>
          <w:rFonts w:ascii="Arial" w:hAnsi="Arial" w:cs="Arial"/>
        </w:rPr>
        <w:t xml:space="preserve">N/A </w:t>
      </w:r>
      <w:r w:rsidR="009E68C5" w:rsidRPr="00AC43E4">
        <w:rPr>
          <w:rFonts w:ascii="Arial" w:hAnsi="Arial" w:cs="Arial"/>
        </w:rPr>
        <w:t>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30BF3468"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8A11DB">
        <w:rPr>
          <w:rFonts w:ascii="Arial" w:hAnsi="Arial" w:cs="Arial"/>
        </w:rPr>
        <w:t>January</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6C5F0E69"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7F3489">
        <w:rPr>
          <w:rFonts w:ascii="Arial" w:hAnsi="Arial" w:cs="Arial"/>
        </w:rPr>
        <w:t>January</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05CE037"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w:t>
      </w:r>
      <w:r w:rsidR="00FC4E52">
        <w:rPr>
          <w:rFonts w:ascii="Arial" w:hAnsi="Arial" w:cs="Arial"/>
        </w:rPr>
        <w:t>2</w:t>
      </w:r>
      <w:r w:rsidRPr="00AC43E4">
        <w:rPr>
          <w:rFonts w:ascii="Arial" w:hAnsi="Arial" w:cs="Arial"/>
        </w:rPr>
        <w:t>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CC98989"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57136B72"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C539319"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2EF03F4A"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1D7949A2"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F112FFD"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73724124"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B549141" w:rsidR="009E68C5" w:rsidRPr="00AC43E4" w:rsidRDefault="009E68C5" w:rsidP="009E68C5">
      <w:pPr>
        <w:rPr>
          <w:rFonts w:ascii="Arial" w:hAnsi="Arial" w:cs="Arial"/>
        </w:rPr>
      </w:pPr>
      <w:r w:rsidRPr="00AC43E4">
        <w:rPr>
          <w:rFonts w:ascii="Arial" w:hAnsi="Arial" w:cs="Arial"/>
        </w:rPr>
        <w:t>6.2. Following authorisation under Financial Regulation 5 above, the council, the Clerk or RFO shall give instruction that a payment shall be made.</w:t>
      </w:r>
    </w:p>
    <w:p w14:paraId="7A95E4C9" w14:textId="77BB9711"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2A9120B8"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w:t>
      </w:r>
      <w:r w:rsidR="00432F1E">
        <w:rPr>
          <w:rFonts w:ascii="Arial" w:hAnsi="Arial" w:cs="Arial"/>
        </w:rPr>
        <w:t>sh</w:t>
      </w:r>
      <w:r w:rsidRPr="00AC43E4">
        <w:rPr>
          <w:rFonts w:ascii="Arial" w:hAnsi="Arial" w:cs="Arial"/>
        </w:rPr>
        <w:t>all be signed by two member</w:t>
      </w:r>
      <w:r w:rsidR="00873ECD">
        <w:rPr>
          <w:rFonts w:ascii="Arial" w:hAnsi="Arial" w:cs="Arial"/>
        </w:rPr>
        <w:t>s</w:t>
      </w:r>
      <w:r w:rsidRPr="00AC43E4">
        <w:rPr>
          <w:rFonts w:ascii="Arial" w:hAnsi="Arial" w:cs="Arial"/>
        </w:rPr>
        <w:t xml:space="preserve"> of council </w:t>
      </w:r>
      <w:r w:rsidR="00873ECD">
        <w:rPr>
          <w:rFonts w:ascii="Arial" w:hAnsi="Arial" w:cs="Arial"/>
        </w:rPr>
        <w:t xml:space="preserve">or one </w:t>
      </w:r>
      <w:r w:rsidR="004C2FE3">
        <w:rPr>
          <w:rFonts w:ascii="Arial" w:hAnsi="Arial" w:cs="Arial"/>
        </w:rPr>
        <w:t xml:space="preserve">member of the council </w:t>
      </w:r>
      <w:r w:rsidRPr="00AC43E4">
        <w:rPr>
          <w:rFonts w:ascii="Arial" w:hAnsi="Arial" w:cs="Arial"/>
        </w:rPr>
        <w:t>and countersigned by the Clerk,</w:t>
      </w:r>
      <w:r w:rsidR="004C2FE3">
        <w:rPr>
          <w:rFonts w:ascii="Arial" w:hAnsi="Arial" w:cs="Arial"/>
        </w:rPr>
        <w:t xml:space="preserve"> </w:t>
      </w:r>
      <w:r w:rsidRPr="00AC43E4">
        <w:rPr>
          <w:rFonts w:ascii="Arial" w:hAnsi="Arial" w:cs="Arial"/>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D95ACF0"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2406B16"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w:t>
      </w:r>
      <w:r w:rsidR="00FC4681">
        <w:rPr>
          <w:rFonts w:ascii="Arial" w:hAnsi="Arial" w:cs="Arial"/>
        </w:rPr>
        <w:t xml:space="preserve"> members or a member and the </w:t>
      </w:r>
      <w:r w:rsidRPr="00AC43E4">
        <w:rPr>
          <w:rFonts w:ascii="Arial" w:hAnsi="Arial" w:cs="Arial"/>
        </w:rPr>
        <w:t>Clerk</w:t>
      </w:r>
      <w:r w:rsidR="00FC4681">
        <w:rPr>
          <w:rFonts w:ascii="Arial" w:hAnsi="Arial" w:cs="Arial"/>
        </w:rPr>
        <w:t>/</w:t>
      </w:r>
      <w:r w:rsidRPr="00AC43E4">
        <w:rPr>
          <w:rFonts w:ascii="Arial" w:hAnsi="Arial" w:cs="Arial"/>
        </w:rPr>
        <w:t xml:space="preserve"> RFO</w:t>
      </w:r>
      <w:r w:rsidR="00FC4681">
        <w:rPr>
          <w:rFonts w:ascii="Arial" w:hAnsi="Arial" w:cs="Arial"/>
        </w:rPr>
        <w:t xml:space="preserve">.  </w:t>
      </w:r>
      <w:r w:rsidRPr="00AC43E4">
        <w:rPr>
          <w:rFonts w:ascii="Arial" w:hAnsi="Arial" w:cs="Arial"/>
        </w:rPr>
        <w:t>A programme of regular checks of standing data with suppliers will be followed.</w:t>
      </w:r>
    </w:p>
    <w:p w14:paraId="18912035" w14:textId="3A5D8E43"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FC4681">
        <w:rPr>
          <w:rFonts w:ascii="Arial" w:hAnsi="Arial" w:cs="Arial"/>
        </w:rPr>
        <w:t>/RFO</w:t>
      </w:r>
      <w:r w:rsidRPr="00AC43E4">
        <w:rPr>
          <w:rFonts w:ascii="Arial" w:hAnsi="Arial" w:cs="Arial"/>
        </w:rPr>
        <w:t xml:space="preserve"> and will also be restricted to a single transaction maximum value of £500 unless authorised by council in writing before any order is placed.</w:t>
      </w:r>
    </w:p>
    <w:p w14:paraId="128D4688" w14:textId="1A0F8B11"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66D92C59"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C61AF2">
        <w:rPr>
          <w:rFonts w:ascii="Arial" w:hAnsi="Arial" w:cs="Arial"/>
        </w:rPr>
        <w:t>/</w:t>
      </w:r>
      <w:r w:rsidRPr="00AC43E4">
        <w:rPr>
          <w:rFonts w:ascii="Arial" w:hAnsi="Arial" w:cs="Arial"/>
        </w:rPr>
        <w:t>RF</w:t>
      </w:r>
      <w:r w:rsidR="00C61AF2">
        <w:rPr>
          <w:rFonts w:ascii="Arial" w:hAnsi="Arial" w:cs="Arial"/>
        </w:rPr>
        <w:t>O</w:t>
      </w:r>
      <w:r w:rsidRPr="00AC43E4">
        <w:rPr>
          <w:rFonts w:ascii="Arial" w:hAnsi="Arial" w:cs="Arial"/>
        </w:rPr>
        <w:t xml:space="preserve"> and shall be subject to automatic payment in full at each month-end. Personal credit or debit cards of members or staff shall not be used under any circumstances.</w:t>
      </w:r>
    </w:p>
    <w:p w14:paraId="779C8012" w14:textId="7D57FCD8" w:rsidR="009E68C5" w:rsidRPr="00AC43E4" w:rsidRDefault="009E68C5" w:rsidP="009E68C5">
      <w:pPr>
        <w:rPr>
          <w:rFonts w:ascii="Arial" w:hAnsi="Arial" w:cs="Arial"/>
        </w:rPr>
      </w:pPr>
      <w:r w:rsidRPr="00AC43E4">
        <w:rPr>
          <w:rFonts w:ascii="Arial" w:hAnsi="Arial" w:cs="Arial"/>
        </w:rPr>
        <w:t xml:space="preserve">6.21. The council will not maintain any form of cash float. All cash received must be banked intact. Any payments made in cash by the Clerk </w:t>
      </w:r>
      <w:r w:rsidR="002D6789">
        <w:rPr>
          <w:rFonts w:ascii="Arial" w:hAnsi="Arial" w:cs="Arial"/>
        </w:rPr>
        <w:t>o</w:t>
      </w:r>
      <w:r w:rsidRPr="00AC43E4">
        <w:rPr>
          <w:rFonts w:ascii="Arial" w:hAnsi="Arial" w:cs="Arial"/>
        </w:rPr>
        <w:t>r RFO</w:t>
      </w:r>
      <w:r w:rsidR="002D6789">
        <w:rPr>
          <w:rFonts w:ascii="Arial" w:hAnsi="Arial" w:cs="Arial"/>
        </w:rPr>
        <w:t xml:space="preserve"> </w:t>
      </w:r>
      <w:r w:rsidRPr="00AC43E4">
        <w:rPr>
          <w:rFonts w:ascii="Arial" w:hAnsi="Arial" w:cs="Arial"/>
        </w:rPr>
        <w:t>(for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587422C7"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EACBFB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0110FD04"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806B38">
        <w:rPr>
          <w:rFonts w:ascii="Arial" w:hAnsi="Arial" w:cs="Arial"/>
        </w:rPr>
        <w:t>5</w:t>
      </w:r>
      <w:r w:rsidRPr="00AC43E4">
        <w:rPr>
          <w:rFonts w:ascii="Arial" w:hAnsi="Arial" w:cs="Arial"/>
        </w:rPr>
        <w:t>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AC3A377"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1EE8F619"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r w:rsidR="003E34A8">
        <w:rPr>
          <w:rFonts w:ascii="Arial" w:hAnsi="Arial" w:cs="Arial"/>
        </w:rPr>
        <w:t>.</w:t>
      </w:r>
    </w:p>
    <w:p w14:paraId="1950F9F1" w14:textId="7AB2246B" w:rsidR="007E6C3C" w:rsidRPr="00AC43E4" w:rsidRDefault="003E34A8" w:rsidP="007E6C3C">
      <w:pPr>
        <w:rPr>
          <w:rFonts w:ascii="Arial" w:hAnsi="Arial" w:cs="Arial"/>
        </w:rPr>
      </w:pPr>
      <w:r>
        <w:rPr>
          <w:rFonts w:ascii="Arial" w:hAnsi="Arial" w:cs="Arial"/>
        </w:rPr>
        <w:t xml:space="preserve">N/A </w:t>
      </w:r>
      <w:r w:rsidR="00077DE1"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70AEB05B"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by the council</w:t>
      </w:r>
      <w:r w:rsidR="00103AEB">
        <w:rPr>
          <w:rFonts w:ascii="Arial" w:hAnsi="Arial" w:cs="Arial"/>
        </w:rPr>
        <w:t>.</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671247FF"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103AEB">
        <w:rPr>
          <w:rFonts w:ascii="Arial" w:hAnsi="Arial" w:cs="Arial"/>
        </w:rPr>
        <w:t>/R</w:t>
      </w:r>
      <w:r w:rsidR="00AC71F6">
        <w:rPr>
          <w:rFonts w:ascii="Arial" w:hAnsi="Arial" w:cs="Arial"/>
        </w:rPr>
        <w:t>FO</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AD6292D" w:rsidR="007E6C3C" w:rsidRPr="00AC43E4" w:rsidRDefault="007E6C3C" w:rsidP="007E6C3C">
      <w:pPr>
        <w:rPr>
          <w:rFonts w:ascii="Arial" w:hAnsi="Arial" w:cs="Arial"/>
        </w:rPr>
      </w:pPr>
      <w:r w:rsidRPr="00AC43E4">
        <w:rPr>
          <w:rFonts w:ascii="Arial" w:hAnsi="Arial" w:cs="Arial"/>
        </w:rPr>
        <w:t>17.2. When considering any new activity, the Clerk</w:t>
      </w:r>
      <w:r w:rsidR="00AC71F6">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B355" w14:textId="77777777" w:rsidR="00646BF7" w:rsidRDefault="00646BF7" w:rsidP="00225AAB">
      <w:r>
        <w:separator/>
      </w:r>
    </w:p>
  </w:endnote>
  <w:endnote w:type="continuationSeparator" w:id="0">
    <w:p w14:paraId="0C3B811F" w14:textId="77777777" w:rsidR="00646BF7" w:rsidRDefault="00646BF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3339A">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0130" w14:textId="77777777" w:rsidR="00646BF7" w:rsidRDefault="00646BF7" w:rsidP="00225AAB">
      <w:r>
        <w:separator/>
      </w:r>
    </w:p>
  </w:footnote>
  <w:footnote w:type="continuationSeparator" w:id="0">
    <w:p w14:paraId="738243AB" w14:textId="77777777" w:rsidR="00646BF7" w:rsidRDefault="00646BF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53277026">
    <w:abstractNumId w:val="1"/>
  </w:num>
  <w:num w:numId="2" w16cid:durableId="298609673">
    <w:abstractNumId w:val="2"/>
  </w:num>
  <w:num w:numId="3" w16cid:durableId="1859082681">
    <w:abstractNumId w:val="15"/>
  </w:num>
  <w:num w:numId="4" w16cid:durableId="1175071040">
    <w:abstractNumId w:val="17"/>
  </w:num>
  <w:num w:numId="5" w16cid:durableId="1288970749">
    <w:abstractNumId w:val="0"/>
  </w:num>
  <w:num w:numId="6" w16cid:durableId="1068772629">
    <w:abstractNumId w:val="16"/>
  </w:num>
  <w:num w:numId="7" w16cid:durableId="492255724">
    <w:abstractNumId w:val="19"/>
  </w:num>
  <w:num w:numId="8" w16cid:durableId="189033971">
    <w:abstractNumId w:val="13"/>
  </w:num>
  <w:num w:numId="9" w16cid:durableId="1953200857">
    <w:abstractNumId w:val="8"/>
  </w:num>
  <w:num w:numId="10" w16cid:durableId="983973076">
    <w:abstractNumId w:val="11"/>
  </w:num>
  <w:num w:numId="11" w16cid:durableId="1526097521">
    <w:abstractNumId w:val="7"/>
  </w:num>
  <w:num w:numId="12" w16cid:durableId="1209102267">
    <w:abstractNumId w:val="3"/>
  </w:num>
  <w:num w:numId="13" w16cid:durableId="879590201">
    <w:abstractNumId w:val="18"/>
  </w:num>
  <w:num w:numId="14" w16cid:durableId="1609239364">
    <w:abstractNumId w:val="5"/>
  </w:num>
  <w:num w:numId="15" w16cid:durableId="1116289329">
    <w:abstractNumId w:val="4"/>
  </w:num>
  <w:num w:numId="16" w16cid:durableId="1765882511">
    <w:abstractNumId w:val="10"/>
  </w:num>
  <w:num w:numId="17" w16cid:durableId="1452895776">
    <w:abstractNumId w:val="14"/>
  </w:num>
  <w:num w:numId="18" w16cid:durableId="2136630685">
    <w:abstractNumId w:val="9"/>
  </w:num>
  <w:num w:numId="19" w16cid:durableId="974062969">
    <w:abstractNumId w:val="6"/>
  </w:num>
  <w:num w:numId="20" w16cid:durableId="465659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03AEB"/>
    <w:rsid w:val="001175FB"/>
    <w:rsid w:val="0016302E"/>
    <w:rsid w:val="00174C20"/>
    <w:rsid w:val="001A43B9"/>
    <w:rsid w:val="001C47A3"/>
    <w:rsid w:val="00202E2D"/>
    <w:rsid w:val="00225AAB"/>
    <w:rsid w:val="0025243E"/>
    <w:rsid w:val="00265BFD"/>
    <w:rsid w:val="002852E7"/>
    <w:rsid w:val="00297EFD"/>
    <w:rsid w:val="002A6C21"/>
    <w:rsid w:val="002D6789"/>
    <w:rsid w:val="00323DFD"/>
    <w:rsid w:val="003400E7"/>
    <w:rsid w:val="003619D2"/>
    <w:rsid w:val="00386331"/>
    <w:rsid w:val="00390A24"/>
    <w:rsid w:val="003B7E73"/>
    <w:rsid w:val="003C743C"/>
    <w:rsid w:val="003E34A8"/>
    <w:rsid w:val="00432F1E"/>
    <w:rsid w:val="00433BCE"/>
    <w:rsid w:val="00436A5A"/>
    <w:rsid w:val="00493FD5"/>
    <w:rsid w:val="004C2FE3"/>
    <w:rsid w:val="004C62AD"/>
    <w:rsid w:val="004E2382"/>
    <w:rsid w:val="004F1CEC"/>
    <w:rsid w:val="005307F8"/>
    <w:rsid w:val="00551372"/>
    <w:rsid w:val="005546A7"/>
    <w:rsid w:val="005947FA"/>
    <w:rsid w:val="005E45FA"/>
    <w:rsid w:val="005F510D"/>
    <w:rsid w:val="005F5FB8"/>
    <w:rsid w:val="00633C2B"/>
    <w:rsid w:val="00646BF7"/>
    <w:rsid w:val="006A34AA"/>
    <w:rsid w:val="006B758B"/>
    <w:rsid w:val="006F0348"/>
    <w:rsid w:val="0074642B"/>
    <w:rsid w:val="007713E0"/>
    <w:rsid w:val="007A6D3A"/>
    <w:rsid w:val="007E6C3C"/>
    <w:rsid w:val="007F3489"/>
    <w:rsid w:val="00806B38"/>
    <w:rsid w:val="00815732"/>
    <w:rsid w:val="00842EC6"/>
    <w:rsid w:val="0084461D"/>
    <w:rsid w:val="0086672F"/>
    <w:rsid w:val="00873ECD"/>
    <w:rsid w:val="008928F0"/>
    <w:rsid w:val="00896340"/>
    <w:rsid w:val="008A11DB"/>
    <w:rsid w:val="00901A21"/>
    <w:rsid w:val="00907F30"/>
    <w:rsid w:val="00974B64"/>
    <w:rsid w:val="00981330"/>
    <w:rsid w:val="00982D83"/>
    <w:rsid w:val="00993C38"/>
    <w:rsid w:val="009C77E5"/>
    <w:rsid w:val="009E68C5"/>
    <w:rsid w:val="009F4F96"/>
    <w:rsid w:val="00A42842"/>
    <w:rsid w:val="00A6138F"/>
    <w:rsid w:val="00A62BAC"/>
    <w:rsid w:val="00A93678"/>
    <w:rsid w:val="00AC43E4"/>
    <w:rsid w:val="00AC71F6"/>
    <w:rsid w:val="00AE01F1"/>
    <w:rsid w:val="00B25AAB"/>
    <w:rsid w:val="00B663BA"/>
    <w:rsid w:val="00B92055"/>
    <w:rsid w:val="00B9603B"/>
    <w:rsid w:val="00C17243"/>
    <w:rsid w:val="00C205E5"/>
    <w:rsid w:val="00C267C6"/>
    <w:rsid w:val="00C61AF2"/>
    <w:rsid w:val="00C75761"/>
    <w:rsid w:val="00C868D6"/>
    <w:rsid w:val="00C97319"/>
    <w:rsid w:val="00CB1AB7"/>
    <w:rsid w:val="00CF1B04"/>
    <w:rsid w:val="00CF7200"/>
    <w:rsid w:val="00D056A8"/>
    <w:rsid w:val="00D37156"/>
    <w:rsid w:val="00D92E71"/>
    <w:rsid w:val="00DD4EDF"/>
    <w:rsid w:val="00DE1E14"/>
    <w:rsid w:val="00DE6026"/>
    <w:rsid w:val="00E14E7C"/>
    <w:rsid w:val="00E15CD8"/>
    <w:rsid w:val="00E32574"/>
    <w:rsid w:val="00E3339A"/>
    <w:rsid w:val="00ED7CBE"/>
    <w:rsid w:val="00EE777D"/>
    <w:rsid w:val="00F126D4"/>
    <w:rsid w:val="00F157AF"/>
    <w:rsid w:val="00F54A18"/>
    <w:rsid w:val="00F62BB9"/>
    <w:rsid w:val="00FA56C9"/>
    <w:rsid w:val="00FB6487"/>
    <w:rsid w:val="00FB6B87"/>
    <w:rsid w:val="00FC4681"/>
    <w:rsid w:val="00FC4E52"/>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3C7D-D408-4B83-B65F-7C289BA3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6321</Words>
  <Characters>36033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Sonya Dickinson</cp:lastModifiedBy>
  <cp:revision>2</cp:revision>
  <cp:lastPrinted>2019-07-10T10:03:00Z</cp:lastPrinted>
  <dcterms:created xsi:type="dcterms:W3CDTF">2024-02-27T13:46:00Z</dcterms:created>
  <dcterms:modified xsi:type="dcterms:W3CDTF">2024-02-27T13:46:00Z</dcterms:modified>
</cp:coreProperties>
</file>